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7991374" w14:textId="556B7D9E" w:rsidR="00E42408" w:rsidRDefault="00E42408">
      <w:pPr>
        <w:rPr>
          <w:sz w:val="28"/>
          <w:szCs w:val="28"/>
        </w:rPr>
      </w:pPr>
      <w:r w:rsidRPr="00E42408">
        <w:rPr>
          <w:sz w:val="28"/>
          <w:szCs w:val="28"/>
        </w:rPr>
        <w:t xml:space="preserve">Вопросы к экзамену по теме «Философские проблемы техники и технических наук» </w:t>
      </w:r>
      <w:r>
        <w:rPr>
          <w:sz w:val="28"/>
          <w:szCs w:val="28"/>
        </w:rPr>
        <w:t xml:space="preserve">2025-26 </w:t>
      </w:r>
      <w:proofErr w:type="spellStart"/>
      <w:r>
        <w:rPr>
          <w:sz w:val="28"/>
          <w:szCs w:val="28"/>
        </w:rPr>
        <w:t>уч.г</w:t>
      </w:r>
      <w:proofErr w:type="spellEnd"/>
      <w:r>
        <w:rPr>
          <w:sz w:val="28"/>
          <w:szCs w:val="28"/>
        </w:rPr>
        <w:t>.</w:t>
      </w:r>
    </w:p>
    <w:p w14:paraId="2618EC09" w14:textId="77777777" w:rsidR="00E42408" w:rsidRDefault="00E42408">
      <w:pPr>
        <w:rPr>
          <w:sz w:val="28"/>
          <w:szCs w:val="28"/>
        </w:rPr>
      </w:pPr>
      <w:r w:rsidRPr="00E42408">
        <w:rPr>
          <w:sz w:val="28"/>
          <w:szCs w:val="28"/>
        </w:rPr>
        <w:t xml:space="preserve">1. Смысл и сущность техники. </w:t>
      </w:r>
    </w:p>
    <w:p w14:paraId="6A09CB59" w14:textId="77777777" w:rsidR="00E42408" w:rsidRDefault="00E42408">
      <w:pPr>
        <w:rPr>
          <w:sz w:val="28"/>
          <w:szCs w:val="28"/>
        </w:rPr>
      </w:pPr>
      <w:r w:rsidRPr="00E42408">
        <w:rPr>
          <w:sz w:val="28"/>
          <w:szCs w:val="28"/>
        </w:rPr>
        <w:t xml:space="preserve">2. Объект исследования техники. </w:t>
      </w:r>
    </w:p>
    <w:p w14:paraId="4BBB94D3" w14:textId="77777777" w:rsidR="00E42408" w:rsidRDefault="00E42408">
      <w:pPr>
        <w:rPr>
          <w:sz w:val="28"/>
          <w:szCs w:val="28"/>
        </w:rPr>
      </w:pPr>
      <w:r w:rsidRPr="00E42408">
        <w:rPr>
          <w:sz w:val="28"/>
          <w:szCs w:val="28"/>
        </w:rPr>
        <w:t>3. Возникновение инженерной деятельности.</w:t>
      </w:r>
    </w:p>
    <w:p w14:paraId="7212C5E9" w14:textId="77777777" w:rsidR="00E42408" w:rsidRDefault="00E42408">
      <w:pPr>
        <w:rPr>
          <w:sz w:val="28"/>
          <w:szCs w:val="28"/>
        </w:rPr>
      </w:pPr>
      <w:r w:rsidRPr="00E42408">
        <w:rPr>
          <w:sz w:val="28"/>
          <w:szCs w:val="28"/>
        </w:rPr>
        <w:t xml:space="preserve"> 4. Историческое развитие техники. </w:t>
      </w:r>
    </w:p>
    <w:p w14:paraId="7BD02FFF" w14:textId="77777777" w:rsidR="00E42408" w:rsidRDefault="00E42408">
      <w:pPr>
        <w:rPr>
          <w:sz w:val="28"/>
          <w:szCs w:val="28"/>
        </w:rPr>
      </w:pPr>
      <w:r w:rsidRPr="00E42408">
        <w:rPr>
          <w:sz w:val="28"/>
          <w:szCs w:val="28"/>
        </w:rPr>
        <w:t xml:space="preserve">5. Роль и значение техники в современной культуре. </w:t>
      </w:r>
    </w:p>
    <w:p w14:paraId="0D86D660" w14:textId="77777777" w:rsidR="00E42408" w:rsidRDefault="00E42408">
      <w:pPr>
        <w:rPr>
          <w:sz w:val="28"/>
          <w:szCs w:val="28"/>
        </w:rPr>
      </w:pPr>
      <w:r w:rsidRPr="00E42408">
        <w:rPr>
          <w:sz w:val="28"/>
          <w:szCs w:val="28"/>
        </w:rPr>
        <w:t xml:space="preserve">6. Философия техники. </w:t>
      </w:r>
    </w:p>
    <w:p w14:paraId="4EBDCA9B" w14:textId="77777777" w:rsidR="00E42408" w:rsidRDefault="00E42408">
      <w:pPr>
        <w:rPr>
          <w:sz w:val="28"/>
          <w:szCs w:val="28"/>
        </w:rPr>
      </w:pPr>
      <w:r w:rsidRPr="00E42408">
        <w:rPr>
          <w:sz w:val="28"/>
          <w:szCs w:val="28"/>
        </w:rPr>
        <w:t xml:space="preserve">7. Техника как предмет исследования естествознания. </w:t>
      </w:r>
    </w:p>
    <w:p w14:paraId="7C6A7D85" w14:textId="77777777" w:rsidR="00E42408" w:rsidRDefault="00E42408">
      <w:pPr>
        <w:rPr>
          <w:sz w:val="28"/>
          <w:szCs w:val="28"/>
        </w:rPr>
      </w:pPr>
      <w:r w:rsidRPr="00E42408">
        <w:rPr>
          <w:sz w:val="28"/>
          <w:szCs w:val="28"/>
        </w:rPr>
        <w:t xml:space="preserve">8. Формирование классической технической науки. </w:t>
      </w:r>
    </w:p>
    <w:p w14:paraId="6B0852C9" w14:textId="77777777" w:rsidR="00E42408" w:rsidRDefault="00E42408">
      <w:pPr>
        <w:rPr>
          <w:sz w:val="28"/>
          <w:szCs w:val="28"/>
        </w:rPr>
      </w:pPr>
      <w:r w:rsidRPr="00E42408">
        <w:rPr>
          <w:sz w:val="28"/>
          <w:szCs w:val="28"/>
        </w:rPr>
        <w:t xml:space="preserve">9. Системные исследования в технике. </w:t>
      </w:r>
    </w:p>
    <w:p w14:paraId="385E5037" w14:textId="77777777" w:rsidR="00E42408" w:rsidRDefault="00E42408">
      <w:pPr>
        <w:rPr>
          <w:sz w:val="28"/>
          <w:szCs w:val="28"/>
        </w:rPr>
      </w:pPr>
      <w:r w:rsidRPr="00E42408">
        <w:rPr>
          <w:sz w:val="28"/>
          <w:szCs w:val="28"/>
        </w:rPr>
        <w:t xml:space="preserve">10. Этические проблемы техники. </w:t>
      </w:r>
    </w:p>
    <w:p w14:paraId="271D0C4C" w14:textId="77777777" w:rsidR="00E42408" w:rsidRDefault="00E42408">
      <w:pPr>
        <w:rPr>
          <w:sz w:val="28"/>
          <w:szCs w:val="28"/>
        </w:rPr>
      </w:pPr>
      <w:r w:rsidRPr="00E42408">
        <w:rPr>
          <w:sz w:val="28"/>
          <w:szCs w:val="28"/>
        </w:rPr>
        <w:t xml:space="preserve">11. Формирование в технике рационального обобщения. </w:t>
      </w:r>
    </w:p>
    <w:p w14:paraId="2671104A" w14:textId="77777777" w:rsidR="00E42408" w:rsidRDefault="00E42408">
      <w:pPr>
        <w:rPr>
          <w:sz w:val="28"/>
          <w:szCs w:val="28"/>
        </w:rPr>
      </w:pPr>
      <w:r w:rsidRPr="00E42408">
        <w:rPr>
          <w:sz w:val="28"/>
          <w:szCs w:val="28"/>
        </w:rPr>
        <w:t xml:space="preserve">12. Технические науки и системотехника. </w:t>
      </w:r>
    </w:p>
    <w:p w14:paraId="15168D27" w14:textId="77777777" w:rsidR="00E42408" w:rsidRDefault="00E42408">
      <w:pPr>
        <w:rPr>
          <w:sz w:val="28"/>
          <w:szCs w:val="28"/>
        </w:rPr>
      </w:pPr>
      <w:r w:rsidRPr="00E42408">
        <w:rPr>
          <w:sz w:val="28"/>
          <w:szCs w:val="28"/>
        </w:rPr>
        <w:t xml:space="preserve">13. Проблемы соотношения науки и техники. </w:t>
      </w:r>
    </w:p>
    <w:p w14:paraId="1BEF817C" w14:textId="6309030C" w:rsidR="00E42408" w:rsidRDefault="00E42408">
      <w:pPr>
        <w:rPr>
          <w:sz w:val="28"/>
          <w:szCs w:val="28"/>
        </w:rPr>
      </w:pPr>
      <w:r w:rsidRPr="00E42408">
        <w:rPr>
          <w:sz w:val="28"/>
          <w:szCs w:val="28"/>
        </w:rPr>
        <w:t>14.</w:t>
      </w:r>
      <w:r w:rsidR="00411D76">
        <w:rPr>
          <w:sz w:val="28"/>
          <w:szCs w:val="28"/>
        </w:rPr>
        <w:t xml:space="preserve"> </w:t>
      </w:r>
      <w:r w:rsidRPr="00E42408">
        <w:rPr>
          <w:sz w:val="28"/>
          <w:szCs w:val="28"/>
        </w:rPr>
        <w:t>Основные модели взаимоотношения науки и техники.</w:t>
      </w:r>
    </w:p>
    <w:p w14:paraId="1A3AFA12" w14:textId="77777777" w:rsidR="00E42408" w:rsidRDefault="00E42408">
      <w:pPr>
        <w:rPr>
          <w:sz w:val="28"/>
          <w:szCs w:val="28"/>
        </w:rPr>
      </w:pPr>
      <w:r w:rsidRPr="00E42408">
        <w:rPr>
          <w:sz w:val="28"/>
          <w:szCs w:val="28"/>
        </w:rPr>
        <w:t xml:space="preserve"> 15. Техника и технические науки.</w:t>
      </w:r>
    </w:p>
    <w:p w14:paraId="631112F5" w14:textId="77777777" w:rsidR="00E42408" w:rsidRDefault="00E42408">
      <w:pPr>
        <w:rPr>
          <w:sz w:val="28"/>
          <w:szCs w:val="28"/>
        </w:rPr>
      </w:pPr>
      <w:r w:rsidRPr="00E42408">
        <w:rPr>
          <w:sz w:val="28"/>
          <w:szCs w:val="28"/>
        </w:rPr>
        <w:t xml:space="preserve"> 16. Специфика естественных и технических наук.</w:t>
      </w:r>
    </w:p>
    <w:p w14:paraId="2B789D07" w14:textId="77777777" w:rsidR="00E42408" w:rsidRDefault="00E42408">
      <w:pPr>
        <w:rPr>
          <w:sz w:val="28"/>
          <w:szCs w:val="28"/>
        </w:rPr>
      </w:pPr>
      <w:r w:rsidRPr="00E42408">
        <w:rPr>
          <w:sz w:val="28"/>
          <w:szCs w:val="28"/>
        </w:rPr>
        <w:t xml:space="preserve"> 17. Специфика соотношения эмпирического и теоретического в технической теории. </w:t>
      </w:r>
    </w:p>
    <w:p w14:paraId="4B116C03" w14:textId="77777777" w:rsidR="00E42408" w:rsidRDefault="00E42408">
      <w:pPr>
        <w:rPr>
          <w:sz w:val="28"/>
          <w:szCs w:val="28"/>
        </w:rPr>
      </w:pPr>
      <w:r w:rsidRPr="00E42408">
        <w:rPr>
          <w:sz w:val="28"/>
          <w:szCs w:val="28"/>
        </w:rPr>
        <w:t xml:space="preserve">18. Функционирование технической теории. </w:t>
      </w:r>
    </w:p>
    <w:p w14:paraId="4B5D711F" w14:textId="77777777" w:rsidR="00E42408" w:rsidRDefault="00E42408">
      <w:pPr>
        <w:rPr>
          <w:sz w:val="28"/>
          <w:szCs w:val="28"/>
        </w:rPr>
      </w:pPr>
      <w:r w:rsidRPr="00E42408">
        <w:rPr>
          <w:sz w:val="28"/>
          <w:szCs w:val="28"/>
        </w:rPr>
        <w:t xml:space="preserve">19. Формирование и развитие технической теории. </w:t>
      </w:r>
    </w:p>
    <w:p w14:paraId="0235C5EE" w14:textId="13673CCC" w:rsidR="00E42408" w:rsidRDefault="00E42408">
      <w:pPr>
        <w:rPr>
          <w:sz w:val="28"/>
          <w:szCs w:val="28"/>
        </w:rPr>
      </w:pPr>
      <w:r w:rsidRPr="00E42408">
        <w:rPr>
          <w:sz w:val="28"/>
          <w:szCs w:val="28"/>
        </w:rPr>
        <w:t xml:space="preserve">20. Понятие техники и философии техники.  </w:t>
      </w:r>
    </w:p>
    <w:p w14:paraId="1CB2E1D5" w14:textId="77777777" w:rsidR="00E42408" w:rsidRDefault="00E42408">
      <w:pPr>
        <w:rPr>
          <w:sz w:val="28"/>
          <w:szCs w:val="28"/>
        </w:rPr>
      </w:pPr>
      <w:r w:rsidRPr="00E42408">
        <w:rPr>
          <w:sz w:val="28"/>
          <w:szCs w:val="28"/>
        </w:rPr>
        <w:t xml:space="preserve">21. Структура технической теории. </w:t>
      </w:r>
    </w:p>
    <w:p w14:paraId="127AA5D1" w14:textId="77777777" w:rsidR="00E42408" w:rsidRDefault="00E42408">
      <w:pPr>
        <w:rPr>
          <w:sz w:val="28"/>
          <w:szCs w:val="28"/>
        </w:rPr>
      </w:pPr>
      <w:r w:rsidRPr="00E42408">
        <w:rPr>
          <w:sz w:val="28"/>
          <w:szCs w:val="28"/>
        </w:rPr>
        <w:t xml:space="preserve">22. Современный этап развития инженерной деятельности и проектирования. </w:t>
      </w:r>
    </w:p>
    <w:p w14:paraId="2FD73258" w14:textId="77777777" w:rsidR="00E42408" w:rsidRDefault="00E42408">
      <w:pPr>
        <w:rPr>
          <w:sz w:val="28"/>
          <w:szCs w:val="28"/>
        </w:rPr>
      </w:pPr>
      <w:r w:rsidRPr="00E42408">
        <w:rPr>
          <w:sz w:val="28"/>
          <w:szCs w:val="28"/>
        </w:rPr>
        <w:t xml:space="preserve">23. Системотехническая деятельность. </w:t>
      </w:r>
    </w:p>
    <w:p w14:paraId="0DCEE9C6" w14:textId="77777777" w:rsidR="00E42408" w:rsidRDefault="00E42408">
      <w:pPr>
        <w:rPr>
          <w:sz w:val="28"/>
          <w:szCs w:val="28"/>
        </w:rPr>
      </w:pPr>
      <w:r w:rsidRPr="00E42408">
        <w:rPr>
          <w:sz w:val="28"/>
          <w:szCs w:val="28"/>
        </w:rPr>
        <w:t xml:space="preserve">24. Социотехническое проектирование. </w:t>
      </w:r>
    </w:p>
    <w:p w14:paraId="0B4D63E1" w14:textId="6DB32CE9" w:rsidR="00B0402A" w:rsidRPr="00E42408" w:rsidRDefault="00E42408">
      <w:pPr>
        <w:rPr>
          <w:sz w:val="28"/>
          <w:szCs w:val="28"/>
        </w:rPr>
      </w:pPr>
      <w:r w:rsidRPr="00E42408">
        <w:rPr>
          <w:sz w:val="28"/>
          <w:szCs w:val="28"/>
        </w:rPr>
        <w:t>25. Проблема оценки социальных, экологических и других последствий техники.</w:t>
      </w:r>
    </w:p>
    <w:sectPr w:rsidR="00B0402A" w:rsidRPr="00E4240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42408"/>
    <w:rsid w:val="002B2104"/>
    <w:rsid w:val="00411D76"/>
    <w:rsid w:val="00841C42"/>
    <w:rsid w:val="00AA058C"/>
    <w:rsid w:val="00B0402A"/>
    <w:rsid w:val="00E42408"/>
    <w:rsid w:val="00ED50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65D169A"/>
  <w15:chartTrackingRefBased/>
  <w15:docId w15:val="{5BEBB10D-2D06-465F-AE87-4D15BC5244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Theme="minorHAnsi" w:hAnsi="Times New Roman" w:cstheme="minorBidi"/>
        <w:color w:val="000000" w:themeColor="text1"/>
        <w:kern w:val="24"/>
        <w:sz w:val="24"/>
        <w:szCs w:val="24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E42408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E42408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E42408"/>
    <w:pPr>
      <w:keepNext/>
      <w:keepLines/>
      <w:spacing w:before="160" w:after="80"/>
      <w:outlineLvl w:val="2"/>
    </w:pPr>
    <w:rPr>
      <w:rFonts w:asciiTheme="minorHAnsi" w:eastAsiaTheme="majorEastAsia" w:hAnsiTheme="minorHAnsi" w:cstheme="majorBidi"/>
      <w:color w:val="2F5496" w:themeColor="accent1" w:themeShade="BF"/>
      <w:sz w:val="28"/>
      <w:szCs w:val="28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E42408"/>
    <w:pPr>
      <w:keepNext/>
      <w:keepLines/>
      <w:spacing w:before="80" w:after="40"/>
      <w:outlineLvl w:val="3"/>
    </w:pPr>
    <w:rPr>
      <w:rFonts w:asciiTheme="minorHAnsi" w:eastAsiaTheme="majorEastAsia" w:hAnsiTheme="minorHAnsi" w:cstheme="majorBidi"/>
      <w:i/>
      <w:iCs/>
      <w:color w:val="2F5496" w:themeColor="accent1" w:themeShade="BF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E42408"/>
    <w:pPr>
      <w:keepNext/>
      <w:keepLines/>
      <w:spacing w:before="80" w:after="40"/>
      <w:outlineLvl w:val="4"/>
    </w:pPr>
    <w:rPr>
      <w:rFonts w:asciiTheme="minorHAnsi" w:eastAsiaTheme="majorEastAsia" w:hAnsiTheme="minorHAnsi" w:cstheme="majorBidi"/>
      <w:color w:val="2F5496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E42408"/>
    <w:pPr>
      <w:keepNext/>
      <w:keepLines/>
      <w:spacing w:before="40" w:after="0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E42408"/>
    <w:pPr>
      <w:keepNext/>
      <w:keepLines/>
      <w:spacing w:before="40" w:after="0"/>
      <w:outlineLvl w:val="6"/>
    </w:pPr>
    <w:rPr>
      <w:rFonts w:asciiTheme="minorHAnsi" w:eastAsiaTheme="majorEastAsia" w:hAnsiTheme="minorHAnsi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E42408"/>
    <w:pPr>
      <w:keepNext/>
      <w:keepLines/>
      <w:spacing w:after="0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E42408"/>
    <w:pPr>
      <w:keepNext/>
      <w:keepLines/>
      <w:spacing w:after="0"/>
      <w:outlineLvl w:val="8"/>
    </w:pPr>
    <w:rPr>
      <w:rFonts w:asciiTheme="minorHAnsi" w:eastAsiaTheme="majorEastAsia" w:hAnsiTheme="minorHAnsi" w:cstheme="majorBidi"/>
      <w:color w:val="272727" w:themeColor="text1" w:themeTint="D8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E42408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semiHidden/>
    <w:rsid w:val="00E42408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rsid w:val="00E42408"/>
    <w:rPr>
      <w:rFonts w:asciiTheme="minorHAnsi" w:eastAsiaTheme="majorEastAsia" w:hAnsiTheme="minorHAnsi" w:cstheme="majorBidi"/>
      <w:color w:val="2F5496" w:themeColor="accent1" w:themeShade="BF"/>
      <w:sz w:val="28"/>
      <w:szCs w:val="28"/>
    </w:rPr>
  </w:style>
  <w:style w:type="character" w:customStyle="1" w:styleId="40">
    <w:name w:val="Заголовок 4 Знак"/>
    <w:basedOn w:val="a0"/>
    <w:link w:val="4"/>
    <w:uiPriority w:val="9"/>
    <w:semiHidden/>
    <w:rsid w:val="00E42408"/>
    <w:rPr>
      <w:rFonts w:asciiTheme="minorHAnsi" w:eastAsiaTheme="majorEastAsia" w:hAnsiTheme="minorHAnsi" w:cstheme="majorBidi"/>
      <w:i/>
      <w:iCs/>
      <w:color w:val="2F5496" w:themeColor="accent1" w:themeShade="BF"/>
    </w:rPr>
  </w:style>
  <w:style w:type="character" w:customStyle="1" w:styleId="50">
    <w:name w:val="Заголовок 5 Знак"/>
    <w:basedOn w:val="a0"/>
    <w:link w:val="5"/>
    <w:uiPriority w:val="9"/>
    <w:semiHidden/>
    <w:rsid w:val="00E42408"/>
    <w:rPr>
      <w:rFonts w:asciiTheme="minorHAnsi" w:eastAsiaTheme="majorEastAsia" w:hAnsiTheme="minorHAnsi" w:cstheme="majorBidi"/>
      <w:color w:val="2F5496" w:themeColor="accent1" w:themeShade="BF"/>
    </w:rPr>
  </w:style>
  <w:style w:type="character" w:customStyle="1" w:styleId="60">
    <w:name w:val="Заголовок 6 Знак"/>
    <w:basedOn w:val="a0"/>
    <w:link w:val="6"/>
    <w:uiPriority w:val="9"/>
    <w:semiHidden/>
    <w:rsid w:val="00E42408"/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character" w:customStyle="1" w:styleId="70">
    <w:name w:val="Заголовок 7 Знак"/>
    <w:basedOn w:val="a0"/>
    <w:link w:val="7"/>
    <w:uiPriority w:val="9"/>
    <w:semiHidden/>
    <w:rsid w:val="00E42408"/>
    <w:rPr>
      <w:rFonts w:asciiTheme="minorHAnsi" w:eastAsiaTheme="majorEastAsia" w:hAnsiTheme="minorHAnsi" w:cstheme="majorBidi"/>
      <w:color w:val="595959" w:themeColor="text1" w:themeTint="A6"/>
    </w:rPr>
  </w:style>
  <w:style w:type="character" w:customStyle="1" w:styleId="80">
    <w:name w:val="Заголовок 8 Знак"/>
    <w:basedOn w:val="a0"/>
    <w:link w:val="8"/>
    <w:uiPriority w:val="9"/>
    <w:semiHidden/>
    <w:rsid w:val="00E42408"/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character" w:customStyle="1" w:styleId="90">
    <w:name w:val="Заголовок 9 Знак"/>
    <w:basedOn w:val="a0"/>
    <w:link w:val="9"/>
    <w:uiPriority w:val="9"/>
    <w:semiHidden/>
    <w:rsid w:val="00E42408"/>
    <w:rPr>
      <w:rFonts w:asciiTheme="minorHAnsi" w:eastAsiaTheme="majorEastAsia" w:hAnsiTheme="minorHAnsi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E42408"/>
    <w:pPr>
      <w:spacing w:after="80" w:line="240" w:lineRule="auto"/>
      <w:contextualSpacing/>
    </w:pPr>
    <w:rPr>
      <w:rFonts w:asciiTheme="majorHAnsi" w:eastAsiaTheme="majorEastAsia" w:hAnsiTheme="majorHAnsi" w:cstheme="majorBidi"/>
      <w:color w:val="auto"/>
      <w:spacing w:val="-10"/>
      <w:kern w:val="28"/>
      <w:sz w:val="56"/>
      <w:szCs w:val="56"/>
    </w:rPr>
  </w:style>
  <w:style w:type="character" w:customStyle="1" w:styleId="a4">
    <w:name w:val="Заголовок Знак"/>
    <w:basedOn w:val="a0"/>
    <w:link w:val="a3"/>
    <w:uiPriority w:val="10"/>
    <w:rsid w:val="00E42408"/>
    <w:rPr>
      <w:rFonts w:asciiTheme="majorHAnsi" w:eastAsiaTheme="majorEastAsia" w:hAnsiTheme="majorHAnsi" w:cstheme="majorBidi"/>
      <w:color w:val="auto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E42408"/>
    <w:pPr>
      <w:numPr>
        <w:ilvl w:val="1"/>
      </w:numPr>
    </w:pPr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Подзаголовок Знак"/>
    <w:basedOn w:val="a0"/>
    <w:link w:val="a5"/>
    <w:uiPriority w:val="11"/>
    <w:rsid w:val="00E42408"/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28"/>
    </w:rPr>
  </w:style>
  <w:style w:type="paragraph" w:styleId="21">
    <w:name w:val="Quote"/>
    <w:basedOn w:val="a"/>
    <w:next w:val="a"/>
    <w:link w:val="22"/>
    <w:uiPriority w:val="29"/>
    <w:qFormat/>
    <w:rsid w:val="00E42408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22">
    <w:name w:val="Цитата 2 Знак"/>
    <w:basedOn w:val="a0"/>
    <w:link w:val="21"/>
    <w:uiPriority w:val="29"/>
    <w:rsid w:val="00E42408"/>
    <w:rPr>
      <w:i/>
      <w:iCs/>
      <w:color w:val="404040" w:themeColor="text1" w:themeTint="BF"/>
    </w:rPr>
  </w:style>
  <w:style w:type="paragraph" w:styleId="a7">
    <w:name w:val="List Paragraph"/>
    <w:basedOn w:val="a"/>
    <w:uiPriority w:val="34"/>
    <w:qFormat/>
    <w:rsid w:val="00E42408"/>
    <w:pPr>
      <w:ind w:left="720"/>
      <w:contextualSpacing/>
    </w:pPr>
  </w:style>
  <w:style w:type="character" w:styleId="a8">
    <w:name w:val="Intense Emphasis"/>
    <w:basedOn w:val="a0"/>
    <w:uiPriority w:val="21"/>
    <w:qFormat/>
    <w:rsid w:val="00E42408"/>
    <w:rPr>
      <w:i/>
      <w:iCs/>
      <w:color w:val="2F5496" w:themeColor="accent1" w:themeShade="BF"/>
    </w:rPr>
  </w:style>
  <w:style w:type="paragraph" w:styleId="a9">
    <w:name w:val="Intense Quote"/>
    <w:basedOn w:val="a"/>
    <w:next w:val="a"/>
    <w:link w:val="aa"/>
    <w:uiPriority w:val="30"/>
    <w:qFormat/>
    <w:rsid w:val="00E42408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aa">
    <w:name w:val="Выделенная цитата Знак"/>
    <w:basedOn w:val="a0"/>
    <w:link w:val="a9"/>
    <w:uiPriority w:val="30"/>
    <w:rsid w:val="00E42408"/>
    <w:rPr>
      <w:i/>
      <w:iCs/>
      <w:color w:val="2F5496" w:themeColor="accent1" w:themeShade="BF"/>
    </w:rPr>
  </w:style>
  <w:style w:type="character" w:styleId="ab">
    <w:name w:val="Intense Reference"/>
    <w:basedOn w:val="a0"/>
    <w:uiPriority w:val="32"/>
    <w:qFormat/>
    <w:rsid w:val="00E42408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183</Words>
  <Characters>1044</Characters>
  <Application>Microsoft Office Word</Application>
  <DocSecurity>0</DocSecurity>
  <Lines>8</Lines>
  <Paragraphs>2</Paragraphs>
  <ScaleCrop>false</ScaleCrop>
  <Company/>
  <LinksUpToDate>false</LinksUpToDate>
  <CharactersWithSpaces>1225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Lenovo</dc:creator>
  <cp:keywords/>
  <dc:description/>
  <cp:lastModifiedBy>Lenovo</cp:lastModifiedBy>
  <cp:revision>2</cp:revision>
  <dcterms:created xsi:type="dcterms:W3CDTF">2025-10-14T10:35:00Z</dcterms:created>
  <dcterms:modified xsi:type="dcterms:W3CDTF">2025-10-14T10:39:00Z</dcterms:modified>
</cp:coreProperties>
</file>