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  <w:szCs w:val="28"/>
        </w:rPr>
      </w:pPr>
      <w:r/>
      <w:bookmarkStart w:id="0" w:name="_GoBack"/>
      <w:r>
        <w:rPr>
          <w:b/>
          <w:sz w:val="28"/>
          <w:szCs w:val="28"/>
        </w:rPr>
        <w:t xml:space="preserve">Федеральное государственное бюджетное образовательное учреждение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Высшего </w:t>
      </w:r>
      <w:r>
        <w:rPr>
          <w:b/>
          <w:sz w:val="28"/>
          <w:szCs w:val="28"/>
        </w:rPr>
        <w:t xml:space="preserve">образования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им. В.Ф. Уткина </w:t>
      </w:r>
      <w:r>
        <w:rPr>
          <w:b/>
          <w:sz w:val="28"/>
          <w:szCs w:val="28"/>
        </w:rPr>
        <w:t xml:space="preserve">»</w:t>
      </w:r>
      <w:r>
        <w:rPr>
          <w:b/>
          <w:sz w:val="28"/>
          <w:szCs w:val="28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39"/>
      </w:pPr>
      <w:r>
        <w:t xml:space="preserve">                                                                                                                     «Утверждаю»</w:t>
      </w:r>
      <w:r/>
    </w:p>
    <w:p>
      <w:pPr>
        <w:pStyle w:val="639"/>
        <w:jc w:val="right"/>
      </w:pPr>
      <w:r>
        <w:t xml:space="preserve"> Заведующий  кафедрой</w:t>
      </w:r>
      <w:r>
        <w:t xml:space="preserve"> ___</w:t>
      </w:r>
      <w:r/>
    </w:p>
    <w:p>
      <w:pPr>
        <w:pStyle w:val="639"/>
        <w:jc w:val="right"/>
      </w:pPr>
      <w:r>
        <w:t xml:space="preserve">______________________</w:t>
      </w:r>
      <w:r/>
    </w:p>
    <w:p>
      <w:pPr>
        <w:pStyle w:val="639"/>
        <w:jc w:val="right"/>
      </w:pPr>
      <w:r>
        <w:t xml:space="preserve">______________________                                                                                                </w:t>
      </w:r>
      <w:r>
        <w:rPr>
          <w:i/>
        </w:rPr>
        <w:t xml:space="preserve">                                                                                                         (Ф.И.О., подпись)</w:t>
      </w:r>
      <w:r/>
    </w:p>
    <w:p>
      <w:pPr>
        <w:pStyle w:val="639"/>
        <w:jc w:val="right"/>
      </w:pPr>
      <w:r>
        <w:t xml:space="preserve">«___» __________ 20___г. </w:t>
      </w:r>
      <w:r/>
    </w:p>
    <w:p>
      <w:pPr>
        <w:pStyle w:val="639"/>
        <w:jc w:val="right"/>
      </w:pPr>
      <w:r/>
      <w:r/>
    </w:p>
    <w:p>
      <w:pPr>
        <w:pStyle w:val="639"/>
        <w:rPr>
          <w:b/>
        </w:rPr>
      </w:pPr>
      <w:r>
        <w:rPr>
          <w:b/>
        </w:rPr>
        <w:t xml:space="preserve">ЗАДАНИЕ НА  ПЕДАГОГИЧЕСКУЮ  ПРАКТИКУ</w:t>
      </w:r>
      <w:r>
        <w:rPr>
          <w:b/>
        </w:rPr>
      </w:r>
    </w:p>
    <w:p>
      <w:pPr>
        <w:pStyle w:val="639"/>
      </w:pPr>
      <w:r>
        <w:t xml:space="preserve">Аспиранту ________________________________________________________________</w:t>
      </w:r>
      <w:r/>
    </w:p>
    <w:p>
      <w:pPr>
        <w:pStyle w:val="639"/>
      </w:pPr>
      <w:r>
        <w:rPr>
          <w:sz w:val="20"/>
        </w:rPr>
        <w:t xml:space="preserve">(Ф.И.О. аспиранта)</w:t>
      </w:r>
      <w:r/>
    </w:p>
    <w:p>
      <w:pPr>
        <w:pStyle w:val="639"/>
      </w:pPr>
      <w:r>
        <w:t xml:space="preserve">Направление подготовки_______________________________________________________</w:t>
      </w:r>
      <w:r/>
    </w:p>
    <w:p>
      <w:pPr>
        <w:pStyle w:val="639"/>
      </w:pPr>
      <w:r>
        <w:t xml:space="preserve">Направленность ______________________________________________________________</w:t>
      </w:r>
      <w:r/>
    </w:p>
    <w:p>
      <w:pPr>
        <w:pStyle w:val="639"/>
        <w:jc w:val="left"/>
      </w:pPr>
      <w:r>
        <w:t xml:space="preserve">  Трудоемкость практики </w:t>
      </w:r>
      <w:r>
        <w:rPr>
          <w:b/>
        </w:rPr>
        <w:t xml:space="preserve">– 4 недели, 216 часов</w:t>
      </w:r>
      <w:r/>
    </w:p>
    <w:p>
      <w:pPr>
        <w:pStyle w:val="639"/>
      </w:pPr>
      <w:r>
        <w:t xml:space="preserve">Научный руководитель________________________________________________________</w:t>
      </w:r>
      <w:r/>
    </w:p>
    <w:p>
      <w:pPr>
        <w:pStyle w:val="639"/>
      </w:pPr>
      <w:r>
        <w:rPr>
          <w:sz w:val="20"/>
        </w:rPr>
        <w:t xml:space="preserve">(Ф.И.О. должность, ученое звание</w:t>
      </w:r>
      <w:r>
        <w:t xml:space="preserve">)</w:t>
      </w:r>
      <w:r/>
    </w:p>
    <w:tbl>
      <w:tblPr>
        <w:tblW w:w="9214" w:type="dxa"/>
        <w:tblInd w:w="182" w:type="dxa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0"/>
        <w:gridCol w:w="5067"/>
        <w:gridCol w:w="1740"/>
        <w:gridCol w:w="1977"/>
      </w:tblGrid>
      <w:tr>
        <w:tblPrEx/>
        <w:trPr>
          <w:trHeight w:val="846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ind w:left="5" w:hanging="5"/>
              <w:jc w:val="center"/>
              <w:spacing w:line="276" w:lineRule="auto"/>
              <w:shd w:val="clear" w:color="auto" w:fill="ffffff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п\п</w:t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ind w:left="5" w:hanging="5"/>
              <w:jc w:val="center"/>
              <w:spacing w:line="276" w:lineRule="auto"/>
              <w:shd w:val="clear" w:color="auto" w:fill="ffffff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Планируемые формы работы (лабораторно-практические, семинарские занятия, лекции, подготовительные внеаудиторные  мероприятия)</w:t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textDirection w:val="lrTb"/>
            <w:noWrap w:val="false"/>
          </w:tcPr>
          <w:p>
            <w:pPr>
              <w:ind w:left="5" w:hanging="5"/>
              <w:jc w:val="center"/>
              <w:spacing w:line="276" w:lineRule="auto"/>
              <w:shd w:val="clear" w:color="auto" w:fill="ffffff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 часов</w:t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textDirection w:val="lrTb"/>
            <w:noWrap w:val="false"/>
          </w:tcPr>
          <w:p>
            <w:pPr>
              <w:ind w:left="5" w:hanging="5"/>
              <w:jc w:val="center"/>
              <w:spacing w:line="276" w:lineRule="auto"/>
              <w:shd w:val="clear" w:color="auto" w:fill="ffffff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Сроки проведения планируемой работы</w:t>
            </w:r>
            <w:r>
              <w:rPr>
                <w:b/>
                <w:lang w:eastAsia="en-US"/>
              </w:rPr>
            </w:r>
          </w:p>
        </w:tc>
      </w:tr>
      <w:tr>
        <w:tblPrEx/>
        <w:trPr>
          <w:trHeight w:val="865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lang w:eastAsia="en-US"/>
              </w:rPr>
            </w:pPr>
            <w:r>
              <w:rPr>
                <w:szCs w:val="22"/>
                <w:lang w:eastAsia="en-US"/>
              </w:rPr>
              <w:t xml:space="preserve">1.</w:t>
            </w:r>
            <w:r>
              <w:rPr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vAlign w:val="center"/>
            <w:textDirection w:val="lrTb"/>
            <w:noWrap w:val="false"/>
          </w:tcPr>
          <w:p>
            <w:pPr>
              <w:jc w:val="both"/>
              <w:spacing w:line="276" w:lineRule="auto"/>
              <w:rPr>
                <w:lang w:eastAsia="en-US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основ законодательства и методической литературы.</w:t>
            </w:r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Ознакомление с федеральными государственными образовательными стандартами и учебными планами по направлениям подготовки бакалавров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  <w:t xml:space="preserve">6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первых   дней практики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</w:r>
          </w:p>
        </w:tc>
      </w:tr>
      <w:tr>
        <w:tblPrEx/>
        <w:trPr>
          <w:trHeight w:val="865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 2.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учебно-методической литературы, лабораторного и программного обеспечения по рекомендованным дисциплинам учебного плана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28</w:t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1-й недели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3.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рабочих программ дисциплин </w:t>
            </w:r>
            <w:r>
              <w:rPr>
                <w:color w:val="000000"/>
                <w:sz w:val="19"/>
                <w:szCs w:val="19"/>
              </w:rPr>
              <w:t xml:space="preserve"> согласованных </w:t>
            </w:r>
            <w:r>
              <w:rPr>
                <w:color w:val="000000"/>
                <w:sz w:val="19"/>
                <w:szCs w:val="19"/>
              </w:rPr>
              <w:t xml:space="preserve"> с  руководителем практики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1-й недели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5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lang w:eastAsia="en-US"/>
              </w:rPr>
            </w:pPr>
            <w:r>
              <w:rPr>
                <w:szCs w:val="22"/>
                <w:lang w:eastAsia="en-US"/>
              </w:rPr>
              <w:t xml:space="preserve">4</w:t>
            </w:r>
            <w:r>
              <w:rPr>
                <w:szCs w:val="22"/>
                <w:lang w:eastAsia="en-US"/>
              </w:rPr>
              <w:t xml:space="preserve">.   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Выбор учебной группы, видов,  тем и форм проведения планируемых  занятий,  определение и согласование  даты их проведения</w:t>
            </w:r>
            <w:r>
              <w:rPr>
                <w:color w:val="000000"/>
                <w:sz w:val="19"/>
                <w:szCs w:val="19"/>
              </w:rPr>
              <w:t xml:space="preserve">. 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1-й недели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</w:r>
          </w:p>
        </w:tc>
      </w:tr>
      <w:tr>
        <w:tblPrEx/>
        <w:trPr>
          <w:trHeight w:val="45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lang w:eastAsia="en-US"/>
              </w:rPr>
            </w:pPr>
            <w:r>
              <w:rPr>
                <w:szCs w:val="22"/>
                <w:lang w:eastAsia="en-US"/>
              </w:rPr>
              <w:t xml:space="preserve"> 5.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  <w:t xml:space="preserve">Посещение аспирантом лекционных и практических занятий по дисциплине, рекомендованной руководителем практики (научным руководителем аспиранта)</w:t>
            </w:r>
            <w:r>
              <w:rPr>
                <w:color w:val="000000"/>
                <w:sz w:val="19"/>
                <w:szCs w:val="19"/>
              </w:rPr>
              <w:t xml:space="preserve">  </w:t>
            </w:r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не менее 8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часов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1-2 недели</w:t>
            </w:r>
            <w:r>
              <w:rPr>
                <w:lang w:eastAsia="en-US"/>
              </w:rPr>
            </w:r>
          </w:p>
        </w:tc>
      </w:tr>
      <w:tr>
        <w:tblPrEx/>
        <w:trPr>
          <w:trHeight w:val="417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6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литературы по теме проводимых занятий согласно рабочей программе дисциплины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25 </w:t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  <w:t xml:space="preserve"> недели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7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методических материалов и р</w:t>
            </w:r>
            <w:r>
              <w:rPr>
                <w:color w:val="000000"/>
                <w:sz w:val="19"/>
                <w:szCs w:val="19"/>
              </w:rPr>
              <w:t xml:space="preserve">азработка   плана-конспекта практического занятия по дисциплине определенной руководителем практики (научным руководителем аспиранта). Согласование плана занятия с руководителем практики и, в случае необходимости, устранение замечаний.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8</w:t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  <w:t xml:space="preserve"> недели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8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Изучение и использование</w:t>
            </w:r>
            <w:r>
              <w:rPr>
                <w:color w:val="000000"/>
                <w:sz w:val="19"/>
                <w:szCs w:val="19"/>
              </w:rPr>
              <w:t xml:space="preserve">   контрольных материалов для подготовленного практического занятия  по дисциплине определенной руководителем практики (н</w:t>
            </w:r>
            <w:r>
              <w:rPr>
                <w:color w:val="000000"/>
                <w:sz w:val="19"/>
                <w:szCs w:val="19"/>
              </w:rPr>
              <w:t xml:space="preserve">аучным руководителем аспиранта).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  <w:t xml:space="preserve">6</w:t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</w:t>
            </w:r>
            <w:r>
              <w:rPr>
                <w:sz w:val="22"/>
                <w:szCs w:val="22"/>
                <w:lang w:eastAsia="en-US"/>
              </w:rPr>
              <w:t xml:space="preserve">е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  <w:t xml:space="preserve"> недели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9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Подготовка к проведению занятий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45</w:t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течение 2-3 недели</w:t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426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lang w:eastAsia="en-US"/>
              </w:rPr>
            </w:pPr>
            <w:r>
              <w:rPr>
                <w:szCs w:val="22"/>
                <w:lang w:eastAsia="en-US"/>
              </w:rPr>
              <w:t xml:space="preserve">10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Проведение подготовленного практического</w:t>
            </w:r>
            <w:r>
              <w:rPr>
                <w:color w:val="000000"/>
                <w:sz w:val="19"/>
                <w:szCs w:val="19"/>
              </w:rPr>
              <w:t xml:space="preserve">/лабораторного </w:t>
            </w:r>
            <w:r>
              <w:rPr>
                <w:color w:val="000000"/>
                <w:sz w:val="19"/>
                <w:szCs w:val="19"/>
              </w:rPr>
              <w:t xml:space="preserve"> занятия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не менее 4-х часов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В течение 3 – 4 недели</w:t>
            </w:r>
            <w:r>
              <w:rPr>
                <w:lang w:eastAsia="en-US"/>
              </w:rPr>
            </w:r>
          </w:p>
        </w:tc>
      </w:tr>
      <w:tr>
        <w:tblPrEx/>
        <w:trPr>
          <w:trHeight w:val="408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30" w:type="dxa"/>
            <w:textDirection w:val="lrTb"/>
            <w:noWrap w:val="false"/>
          </w:tcPr>
          <w:p>
            <w:pPr>
              <w:spacing w:line="276" w:lineRule="auto"/>
              <w:shd w:val="clear" w:color="auto" w:fill="ffffff"/>
              <w:tabs>
                <w:tab w:val="num" w:pos="360" w:leader="none"/>
              </w:tabs>
              <w:rPr>
                <w:lang w:eastAsia="en-US"/>
              </w:rPr>
            </w:pPr>
            <w:r>
              <w:rPr>
                <w:szCs w:val="22"/>
                <w:lang w:eastAsia="en-US"/>
              </w:rPr>
              <w:t xml:space="preserve">11</w:t>
            </w:r>
            <w:r>
              <w:rPr>
                <w:szCs w:val="22"/>
                <w:lang w:eastAsia="en-US"/>
              </w:rPr>
              <w:t xml:space="preserve">.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506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Подготовка отчета о прохождении практики и </w:t>
            </w:r>
            <w:r>
              <w:rPr>
                <w:color w:val="000000"/>
                <w:sz w:val="19"/>
                <w:szCs w:val="19"/>
              </w:rPr>
              <w:t xml:space="preserve">утверждение отчета руководителем практики</w:t>
            </w:r>
            <w:r>
              <w:rPr>
                <w:color w:val="000000"/>
                <w:sz w:val="19"/>
                <w:szCs w:val="19"/>
              </w:rPr>
              <w:t xml:space="preserve"> </w:t>
            </w:r>
            <w:r>
              <w:rPr>
                <w:color w:val="000000"/>
                <w:sz w:val="19"/>
                <w:szCs w:val="19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ind w:right="-68"/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36</w:t>
            </w:r>
            <w:r>
              <w:rPr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9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shd w:val="clear" w:color="auto" w:fill="ffffff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В течение 4 недели </w:t>
            </w:r>
            <w:r>
              <w:rPr>
                <w:lang w:eastAsia="en-US"/>
              </w:rPr>
            </w:r>
          </w:p>
        </w:tc>
      </w:tr>
    </w:tbl>
    <w:p>
      <w:pPr>
        <w:pStyle w:val="639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39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63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Аспи</w:t>
      </w:r>
      <w:r>
        <w:rPr>
          <w:sz w:val="22"/>
          <w:szCs w:val="22"/>
        </w:rPr>
        <w:t xml:space="preserve">рант __________________/ _______________Ф.И.О. </w:t>
      </w:r>
      <w:r>
        <w:rPr>
          <w:sz w:val="22"/>
          <w:szCs w:val="22"/>
        </w:rPr>
      </w:r>
    </w:p>
    <w:p>
      <w:pPr>
        <w:pStyle w:val="63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(подпись)</w:t>
      </w:r>
      <w:r>
        <w:rPr>
          <w:sz w:val="22"/>
          <w:szCs w:val="22"/>
        </w:rPr>
      </w:r>
    </w:p>
    <w:p>
      <w:pPr>
        <w:pStyle w:val="63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Научный руководитель _________________/_______________Ф.И.О.</w:t>
      </w:r>
      <w:r>
        <w:rPr>
          <w:sz w:val="22"/>
          <w:szCs w:val="22"/>
        </w:rPr>
      </w:r>
    </w:p>
    <w:p>
      <w:pPr>
        <w:pStyle w:val="63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(подпись)</w:t>
      </w:r>
      <w:r>
        <w:rPr>
          <w:sz w:val="22"/>
          <w:szCs w:val="22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End w:id="0"/>
      <w:r>
        <w:rPr>
          <w:b/>
          <w:sz w:val="28"/>
          <w:szCs w:val="28"/>
        </w:rPr>
      </w:r>
    </w:p>
    <w:p>
      <w:pPr>
        <w:rPr>
          <w:iCs/>
          <w:sz w:val="24"/>
          <w:szCs w:val="24"/>
        </w:rPr>
      </w:pP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rtlGutter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ahoma">
    <w:panose1 w:val="020B050603060203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pStyle w:val="629"/>
      <w:isLgl w:val="false"/>
      <w:suff w:val="tab"/>
      <w:lvlText w:val="%1.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32"/>
    <w:link w:val="62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32"/>
    <w:link w:val="62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32"/>
    <w:link w:val="62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2"/>
    <w:link w:val="62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32"/>
    <w:link w:val="630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32"/>
    <w:link w:val="631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5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32"/>
    <w:link w:val="645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2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2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2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2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2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  <w:rPr>
      <w:rFonts w:ascii="Times New Roman" w:hAnsi="Times New Roman"/>
    </w:rPr>
  </w:style>
  <w:style w:type="paragraph" w:styleId="626">
    <w:name w:val="Heading 1"/>
    <w:basedOn w:val="625"/>
    <w:next w:val="625"/>
    <w:link w:val="635"/>
    <w:qFormat/>
    <w:pPr>
      <w:jc w:val="center"/>
      <w:keepNext/>
      <w:outlineLvl w:val="0"/>
    </w:pPr>
    <w:rPr>
      <w:b/>
      <w:sz w:val="36"/>
    </w:rPr>
  </w:style>
  <w:style w:type="paragraph" w:styleId="627">
    <w:name w:val="Heading 2"/>
    <w:basedOn w:val="625"/>
    <w:next w:val="625"/>
    <w:link w:val="636"/>
    <w:qFormat/>
    <w:pPr>
      <w:jc w:val="center"/>
      <w:keepNext/>
      <w:outlineLvl w:val="1"/>
    </w:pPr>
    <w:rPr>
      <w:b/>
      <w:sz w:val="24"/>
    </w:rPr>
  </w:style>
  <w:style w:type="paragraph" w:styleId="628">
    <w:name w:val="Heading 3"/>
    <w:basedOn w:val="625"/>
    <w:next w:val="625"/>
    <w:link w:val="637"/>
    <w:qFormat/>
    <w:pPr>
      <w:jc w:val="center"/>
      <w:keepNext/>
      <w:outlineLvl w:val="2"/>
    </w:pPr>
    <w:rPr>
      <w:b/>
      <w:sz w:val="28"/>
    </w:rPr>
  </w:style>
  <w:style w:type="paragraph" w:styleId="629">
    <w:name w:val="Heading 4"/>
    <w:basedOn w:val="625"/>
    <w:next w:val="625"/>
    <w:link w:val="638"/>
    <w:qFormat/>
    <w:pPr>
      <w:numPr>
        <w:ilvl w:val="0"/>
        <w:numId w:val="1"/>
      </w:numPr>
      <w:jc w:val="center"/>
      <w:keepNext/>
      <w:outlineLvl w:val="3"/>
    </w:pPr>
    <w:rPr>
      <w:b/>
      <w:sz w:val="24"/>
    </w:rPr>
  </w:style>
  <w:style w:type="paragraph" w:styleId="630">
    <w:name w:val="Heading 8"/>
    <w:basedOn w:val="625"/>
    <w:next w:val="625"/>
    <w:link w:val="643"/>
    <w:qFormat/>
    <w:pPr>
      <w:keepLines/>
      <w:keepNext/>
      <w:spacing w:before="200"/>
      <w:outlineLvl w:val="7"/>
    </w:pPr>
    <w:rPr>
      <w:rFonts w:ascii="Cambria" w:hAnsi="Cambria"/>
      <w:color w:val="404040"/>
    </w:rPr>
  </w:style>
  <w:style w:type="paragraph" w:styleId="631">
    <w:name w:val="Heading 9"/>
    <w:basedOn w:val="625"/>
    <w:next w:val="625"/>
    <w:link w:val="644"/>
    <w:qFormat/>
    <w:pPr>
      <w:keepLines/>
      <w:keepNext/>
      <w:spacing w:before="200"/>
      <w:outlineLvl w:val="8"/>
    </w:pPr>
    <w:rPr>
      <w:rFonts w:ascii="Cambria" w:hAnsi="Cambria"/>
      <w:i/>
      <w:iCs/>
      <w:color w:val="404040"/>
    </w:rPr>
  </w:style>
  <w:style w:type="character" w:styleId="632" w:default="1">
    <w:name w:val="Default Paragraph Font"/>
    <w:uiPriority w:val="1"/>
    <w:semiHidden/>
    <w:unhideWhenUsed/>
  </w:style>
  <w:style w:type="table" w:styleId="63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4" w:default="1">
    <w:name w:val="No List"/>
    <w:uiPriority w:val="99"/>
    <w:semiHidden/>
    <w:unhideWhenUsed/>
  </w:style>
  <w:style w:type="character" w:styleId="635" w:customStyle="1">
    <w:name w:val="Заголовок 1 Знак"/>
    <w:basedOn w:val="632"/>
    <w:link w:val="626"/>
    <w:rPr>
      <w:rFonts w:ascii="Times New Roman" w:hAnsi="Times New Roman" w:cs="Times New Roman"/>
      <w:b/>
      <w:sz w:val="20"/>
      <w:szCs w:val="20"/>
      <w:lang w:eastAsia="ru-RU"/>
    </w:rPr>
  </w:style>
  <w:style w:type="character" w:styleId="636" w:customStyle="1">
    <w:name w:val="Заголовок 2 Знак"/>
    <w:basedOn w:val="632"/>
    <w:link w:val="627"/>
    <w:rPr>
      <w:rFonts w:ascii="Times New Roman" w:hAnsi="Times New Roman" w:cs="Times New Roman"/>
      <w:b/>
      <w:sz w:val="20"/>
      <w:szCs w:val="20"/>
      <w:lang w:eastAsia="ru-RU"/>
    </w:rPr>
  </w:style>
  <w:style w:type="character" w:styleId="637" w:customStyle="1">
    <w:name w:val="Заголовок 3 Знак"/>
    <w:basedOn w:val="632"/>
    <w:link w:val="628"/>
    <w:rPr>
      <w:rFonts w:ascii="Times New Roman" w:hAnsi="Times New Roman" w:cs="Times New Roman"/>
      <w:b/>
      <w:sz w:val="20"/>
      <w:szCs w:val="20"/>
      <w:lang w:eastAsia="ru-RU"/>
    </w:rPr>
  </w:style>
  <w:style w:type="character" w:styleId="638" w:customStyle="1">
    <w:name w:val="Заголовок 4 Знак"/>
    <w:basedOn w:val="632"/>
    <w:link w:val="629"/>
    <w:rPr>
      <w:rFonts w:ascii="Times New Roman" w:hAnsi="Times New Roman" w:cs="Times New Roman"/>
      <w:b/>
      <w:sz w:val="20"/>
      <w:szCs w:val="20"/>
      <w:lang w:eastAsia="ru-RU"/>
    </w:rPr>
  </w:style>
  <w:style w:type="paragraph" w:styleId="639">
    <w:name w:val="Body Text"/>
    <w:basedOn w:val="625"/>
    <w:link w:val="640"/>
    <w:pPr>
      <w:jc w:val="center"/>
    </w:pPr>
    <w:rPr>
      <w:sz w:val="24"/>
    </w:rPr>
  </w:style>
  <w:style w:type="character" w:styleId="640" w:customStyle="1">
    <w:name w:val="Основной текст Знак"/>
    <w:basedOn w:val="632"/>
    <w:link w:val="639"/>
    <w:rPr>
      <w:rFonts w:ascii="Times New Roman" w:hAnsi="Times New Roman" w:cs="Times New Roman"/>
      <w:sz w:val="20"/>
      <w:szCs w:val="20"/>
      <w:lang w:eastAsia="ru-RU"/>
    </w:rPr>
  </w:style>
  <w:style w:type="paragraph" w:styleId="641">
    <w:name w:val="Body Text 2"/>
    <w:basedOn w:val="625"/>
    <w:link w:val="642"/>
    <w:pPr>
      <w:spacing w:after="120" w:line="480" w:lineRule="auto"/>
    </w:pPr>
  </w:style>
  <w:style w:type="character" w:styleId="642" w:customStyle="1">
    <w:name w:val="Основной текст 2 Знак"/>
    <w:basedOn w:val="632"/>
    <w:link w:val="641"/>
    <w:rPr>
      <w:rFonts w:ascii="Times New Roman" w:hAnsi="Times New Roman" w:cs="Times New Roman"/>
      <w:sz w:val="20"/>
      <w:szCs w:val="20"/>
      <w:lang w:eastAsia="ru-RU"/>
    </w:rPr>
  </w:style>
  <w:style w:type="character" w:styleId="643" w:customStyle="1">
    <w:name w:val="Заголовок 8 Знак"/>
    <w:basedOn w:val="632"/>
    <w:link w:val="630"/>
    <w:semiHidden/>
    <w:rPr>
      <w:rFonts w:ascii="Cambria" w:hAnsi="Cambria" w:cs="Times New Roman"/>
      <w:color w:val="404040"/>
      <w:sz w:val="20"/>
      <w:szCs w:val="20"/>
      <w:lang w:eastAsia="ru-RU"/>
    </w:rPr>
  </w:style>
  <w:style w:type="character" w:styleId="644" w:customStyle="1">
    <w:name w:val="Заголовок 9 Знак"/>
    <w:basedOn w:val="632"/>
    <w:link w:val="631"/>
    <w:semiHidden/>
    <w:rPr>
      <w:rFonts w:ascii="Cambria" w:hAnsi="Cambria" w:cs="Times New Roman"/>
      <w:i/>
      <w:iCs/>
      <w:color w:val="404040"/>
      <w:sz w:val="20"/>
      <w:szCs w:val="20"/>
      <w:lang w:eastAsia="ru-RU"/>
    </w:rPr>
  </w:style>
  <w:style w:type="paragraph" w:styleId="645">
    <w:name w:val="Title"/>
    <w:basedOn w:val="625"/>
    <w:next w:val="639"/>
    <w:link w:val="646"/>
    <w:qFormat/>
    <w:pPr>
      <w:keepNext/>
      <w:spacing w:before="240" w:after="120"/>
      <w:widowControl w:val="off"/>
    </w:pPr>
    <w:rPr>
      <w:rFonts w:ascii="Arial" w:hAnsi="Arial" w:eastAsia="Times New Roman" w:cs="Tahoma"/>
      <w:sz w:val="28"/>
      <w:szCs w:val="28"/>
    </w:rPr>
  </w:style>
  <w:style w:type="character" w:styleId="646" w:customStyle="1">
    <w:name w:val="Название Знак"/>
    <w:basedOn w:val="632"/>
    <w:link w:val="645"/>
    <w:rPr>
      <w:rFonts w:ascii="Arial" w:hAnsi="Arial" w:eastAsia="Times New Roman" w:cs="Tahoma"/>
      <w:sz w:val="28"/>
      <w:szCs w:val="28"/>
      <w:lang w:eastAsia="ru-RU"/>
    </w:rPr>
  </w:style>
  <w:style w:type="paragraph" w:styleId="647" w:customStyle="1">
    <w:name w:val="Стиль"/>
    <w:pPr>
      <w:widowControl w:val="off"/>
    </w:pPr>
    <w:rPr>
      <w:rFonts w:ascii="Arial" w:hAnsi="Arial" w:cs="Arial"/>
      <w:sz w:val="24"/>
      <w:szCs w:val="24"/>
    </w:rPr>
  </w:style>
  <w:style w:type="paragraph" w:styleId="648" w:customStyle="1">
    <w:name w:val="Абзац списка1"/>
    <w:basedOn w:val="625"/>
    <w:pPr>
      <w:contextualSpacing/>
      <w:ind w:left="720"/>
    </w:pPr>
  </w:style>
  <w:style w:type="paragraph" w:styleId="649">
    <w:name w:val="Balloon Text"/>
    <w:basedOn w:val="625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образовательное учреждение</dc:title>
  <dc:creator>UprAspMag</dc:creator>
  <cp:lastModifiedBy>Нефедова Елена</cp:lastModifiedBy>
  <cp:revision>8</cp:revision>
  <dcterms:created xsi:type="dcterms:W3CDTF">2023-12-25T12:21:00Z</dcterms:created>
  <dcterms:modified xsi:type="dcterms:W3CDTF">2024-06-07T12:40:42Z</dcterms:modified>
</cp:coreProperties>
</file>