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37" w:rsidRDefault="00FC5FE2" w:rsidP="0085400E">
      <w:pPr>
        <w:pStyle w:val="a3"/>
        <w:jc w:val="both"/>
      </w:pPr>
      <w:r>
        <w:t>Вопросы для повторения к кандидатскому экзамену по курсу «История и философия науки» раздел 3 «Философские проблемы техники и технических наук»</w:t>
      </w:r>
    </w:p>
    <w:p w:rsidR="00FC5FE2" w:rsidRDefault="00FC5FE2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Философия техники. Проблемы смысла и сущности техники.</w:t>
      </w:r>
    </w:p>
    <w:p w:rsidR="00FC5FE2" w:rsidRDefault="00FC5FE2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Предмет, основные сферы и главная задача философии техники.</w:t>
      </w:r>
    </w:p>
    <w:p w:rsidR="00FC5FE2" w:rsidRDefault="00FC5FE2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Ступени рационального обобщения в технике.</w:t>
      </w:r>
    </w:p>
    <w:p w:rsidR="00FC5FE2" w:rsidRDefault="00FC5FE2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Основные концепции взаимоотношения науки и техники.</w:t>
      </w:r>
    </w:p>
    <w:p w:rsidR="00FC5FE2" w:rsidRDefault="00FC5FE2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Техника и технические науки.</w:t>
      </w:r>
    </w:p>
    <w:p w:rsidR="00FC5FE2" w:rsidRDefault="00FC5FE2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Специфика естественных и технических наук.</w:t>
      </w:r>
    </w:p>
    <w:p w:rsidR="00FC5FE2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Технические теории.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Специфика соотношения эмпирического и теоретического уровней в технической теории.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Особенности неклассических научно-технических дисциплин.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Современный этап развития инженерной деятельности.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Социальная оценка техники как прикладная философия техники.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Оценка техники как особая отрасль междисциплинарных исследований.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Философия техники и методология технических наук.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Линейная и эволюционная модели развития техники.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Техника как предмет исследования естествознания.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Фундаментальные исследования в технических науках.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Особенности социотехнического проектирования.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Этические проблемы техники.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Сущность и уровни технического знания.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Методы познания технических объектов.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Техника как системный феномен.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Технология и техника: взаимосвязь и различия.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Специфика инженерной деятельности. Теоретический уровень инженерной деятельности.</w:t>
      </w:r>
    </w:p>
    <w:p w:rsidR="0085400E" w:rsidRDefault="0085400E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Динамика и ориентиры технического прогресса.</w:t>
      </w:r>
    </w:p>
    <w:p w:rsidR="0085400E" w:rsidRPr="00FC5FE2" w:rsidRDefault="005F689D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Сущность</w:t>
      </w:r>
      <w:bookmarkStart w:id="0" w:name="_GoBack"/>
      <w:bookmarkEnd w:id="0"/>
      <w:r w:rsidR="0085400E">
        <w:rPr>
          <w:rFonts w:ascii="Times New Roman" w:hAnsi="Times New Roman" w:cs="Times New Roman"/>
          <w:sz w:val="28"/>
        </w:rPr>
        <w:t xml:space="preserve"> НТР и ее основные направления.</w:t>
      </w:r>
    </w:p>
    <w:sectPr w:rsidR="0085400E" w:rsidRPr="00FC5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Futura Bk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A1365E"/>
    <w:multiLevelType w:val="hybridMultilevel"/>
    <w:tmpl w:val="7E18F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FE2"/>
    <w:rsid w:val="001F05E0"/>
    <w:rsid w:val="003B29FF"/>
    <w:rsid w:val="005F689D"/>
    <w:rsid w:val="00722637"/>
    <w:rsid w:val="0085400E"/>
    <w:rsid w:val="0090606E"/>
    <w:rsid w:val="00D04F3B"/>
    <w:rsid w:val="00FC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FF05C8-38BA-43FB-B713-D11E94D91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C5FE2"/>
    <w:rPr>
      <w:rFonts w:ascii="Times New Roman" w:hAnsi="Times New Roman" w:cs="Times New Roman"/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FC5FE2"/>
    <w:rPr>
      <w:rFonts w:ascii="Times New Roman" w:hAnsi="Times New Roman" w:cs="Times New Roman"/>
      <w:sz w:val="28"/>
    </w:rPr>
  </w:style>
  <w:style w:type="paragraph" w:styleId="a5">
    <w:name w:val="List Paragraph"/>
    <w:basedOn w:val="a"/>
    <w:uiPriority w:val="34"/>
    <w:qFormat/>
    <w:rsid w:val="00FC5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Татьяна</cp:lastModifiedBy>
  <cp:revision>2</cp:revision>
  <dcterms:created xsi:type="dcterms:W3CDTF">2022-02-11T21:30:00Z</dcterms:created>
  <dcterms:modified xsi:type="dcterms:W3CDTF">2022-02-11T21:30:00Z</dcterms:modified>
</cp:coreProperties>
</file>